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8EE1" w14:textId="41F71D77" w:rsidR="3BF9F8B6" w:rsidRDefault="3BF9F8B6" w:rsidP="49230DB0">
      <w:r>
        <w:rPr>
          <w:noProof/>
        </w:rPr>
        <w:drawing>
          <wp:inline distT="0" distB="0" distL="0" distR="0" wp14:anchorId="1F8316B2" wp14:editId="348859ED">
            <wp:extent cx="2629036" cy="4235668"/>
            <wp:effectExtent l="0" t="0" r="0" b="0"/>
            <wp:docPr id="618274311" name="Picture 61827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36" cy="42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F3FF" w14:textId="53B06D8B" w:rsidR="3BF9F8B6" w:rsidRDefault="3BF9F8B6" w:rsidP="49230DB0">
      <w:pPr>
        <w:rPr>
          <w:rFonts w:ascii="Arial" w:eastAsia="Arial" w:hAnsi="Arial" w:cs="Arial"/>
          <w:sz w:val="24"/>
          <w:szCs w:val="24"/>
        </w:rPr>
      </w:pPr>
      <w:r w:rsidRPr="49230DB0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TƯƠNG LA</w:t>
      </w:r>
      <w:r w:rsidRPr="49230DB0">
        <w:rPr>
          <w:rFonts w:ascii="Arial" w:eastAsia="Arial" w:hAnsi="Arial" w:cs="Arial"/>
          <w:b/>
          <w:bCs/>
          <w:sz w:val="24"/>
          <w:szCs w:val="24"/>
          <w:lang w:val="en-AU"/>
        </w:rPr>
        <w:t>I SẢN XUẤT TẠI ÚC</w:t>
      </w:r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LÀ CHO TẤT CẢ CHÚNG TA</w:t>
      </w:r>
    </w:p>
    <w:p w14:paraId="7B48170B" w14:textId="1CB01A4F" w:rsidR="3BF9F8B6" w:rsidRDefault="3BF9F8B6" w:rsidP="49230DB0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Kế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hoạch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kinh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tế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Tương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lai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Sản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xuất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tại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Úc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sẽ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tạo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ra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nhiều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việc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làm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hơn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và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một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nền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kinh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tế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vững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mạnh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hơn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,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bằng</w:t>
      </w:r>
      <w:proofErr w:type="spellEnd"/>
      <w:r w:rsidRPr="49230DB0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sz w:val="24"/>
          <w:szCs w:val="24"/>
          <w:lang w:val="en-AU"/>
        </w:rPr>
        <w:t>cách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làm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ra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nhiều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thứ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hơn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trên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khắp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đất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nước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chúng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ta.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Bằng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cách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đầu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tư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vào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kế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hoạch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này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hôm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nay,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chúng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ta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đang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xây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dựng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một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tương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lai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tốt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đẹp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hơn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cho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tất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cả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mọi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người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.</w:t>
      </w:r>
    </w:p>
    <w:p w14:paraId="334EBD1A" w14:textId="2B8A719E" w:rsidR="3BF9F8B6" w:rsidRDefault="3BF9F8B6" w:rsidP="49230DB0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Đó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là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Tương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lai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Sản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xuất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tại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Úc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.</w:t>
      </w:r>
    </w:p>
    <w:p w14:paraId="5677D4C6" w14:textId="7BF2E17E" w:rsidR="3BF9F8B6" w:rsidRDefault="3BF9F8B6" w:rsidP="49230DB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TƯƠNG LAI SẢN XUẤT TẠI ÚC</w:t>
      </w:r>
    </w:p>
    <w:p w14:paraId="25F2B0D4" w14:textId="7CF0D264" w:rsidR="3BF9F8B6" w:rsidRDefault="3BF9F8B6" w:rsidP="49230DB0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Tìm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hiểu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thêm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tại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futuremadeinaustralia.gov.au.</w:t>
      </w:r>
    </w:p>
    <w:p w14:paraId="4D940ED3" w14:textId="46B943EB" w:rsidR="3BF9F8B6" w:rsidRDefault="3BF9F8B6" w:rsidP="49230DB0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Được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chấp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thuận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bởi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Chính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phủ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Úc</w:t>
      </w:r>
      <w:proofErr w:type="spellEnd"/>
      <w:r w:rsidRPr="49230DB0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, Canberra</w:t>
      </w:r>
    </w:p>
    <w:p w14:paraId="227B199E" w14:textId="59C106B7" w:rsidR="49230DB0" w:rsidRDefault="49230DB0" w:rsidP="49230DB0"/>
    <w:sectPr w:rsidR="49230DB0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05864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70B13"/>
    <w:rsid w:val="00C1663F"/>
    <w:rsid w:val="00C9429A"/>
    <w:rsid w:val="00DF26DD"/>
    <w:rsid w:val="00E70C24"/>
    <w:rsid w:val="00EA5DC4"/>
    <w:rsid w:val="00F672BF"/>
    <w:rsid w:val="071E3762"/>
    <w:rsid w:val="3BF9F8B6"/>
    <w:rsid w:val="3C294AB5"/>
    <w:rsid w:val="4356D9EC"/>
    <w:rsid w:val="49230DB0"/>
    <w:rsid w:val="60C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for all of us - Vietnamese</dc:title>
  <dc:subject/>
  <dc:creator/>
  <cp:keywords/>
  <dc:description/>
  <cp:lastModifiedBy/>
  <cp:revision>1</cp:revision>
  <dcterms:created xsi:type="dcterms:W3CDTF">2024-12-04T06:17:00Z</dcterms:created>
  <dcterms:modified xsi:type="dcterms:W3CDTF">2024-12-04T06:17:00Z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2024-12-04T06:17:12Z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1c1d0c27-bbd6-421f-aafb-fcfa1ee5a571</vt:lpwstr>
  </property>
  <property fmtid="{D5CDD505-2E9C-101B-9397-08002B2CF9AE}" pid="8" name="MSIP_Label_91eac348-12d5-45ad-abaa-2c34f170cf6b_ContentBits">
    <vt:lpwstr>0</vt:lpwstr>
  </property>
</Properties>
</file>